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7F" w:rsidRPr="00A279A7" w:rsidRDefault="00781E7F" w:rsidP="00781E7F">
      <w:pPr>
        <w:jc w:val="center"/>
        <w:rPr>
          <w:rFonts w:ascii="ＭＳ ゴシック" w:eastAsia="ＭＳ ゴシック" w:hAnsi="ＭＳ ゴシック"/>
          <w:sz w:val="28"/>
        </w:rPr>
      </w:pPr>
      <w:r w:rsidRPr="00A279A7">
        <w:rPr>
          <w:rFonts w:ascii="ＭＳ ゴシック" w:eastAsia="ＭＳ ゴシック" w:hAnsi="ＭＳ ゴシック" w:hint="eastAsia"/>
          <w:sz w:val="28"/>
        </w:rPr>
        <w:t>総務局</w:t>
      </w:r>
      <w:r w:rsidR="0028500D">
        <w:rPr>
          <w:rFonts w:ascii="ＭＳ ゴシック" w:eastAsia="ＭＳ ゴシック" w:hAnsi="ＭＳ ゴシック" w:hint="eastAsia"/>
          <w:sz w:val="28"/>
        </w:rPr>
        <w:t>会計年度任用職員（</w:t>
      </w:r>
      <w:r w:rsidRPr="00A279A7">
        <w:rPr>
          <w:rFonts w:ascii="ＭＳ ゴシック" w:eastAsia="ＭＳ ゴシック" w:hAnsi="ＭＳ ゴシック" w:hint="eastAsia"/>
          <w:sz w:val="28"/>
        </w:rPr>
        <w:t>夜間防災連絡員</w:t>
      </w:r>
      <w:r w:rsidR="00B61FD7" w:rsidRPr="00A279A7">
        <w:rPr>
          <w:rFonts w:ascii="ＭＳ ゴシック" w:eastAsia="ＭＳ ゴシック" w:hAnsi="ＭＳ ゴシック" w:hint="eastAsia"/>
          <w:sz w:val="28"/>
        </w:rPr>
        <w:t>（主任）</w:t>
      </w:r>
      <w:r w:rsidR="0028500D">
        <w:rPr>
          <w:rFonts w:ascii="ＭＳ ゴシック" w:eastAsia="ＭＳ ゴシック" w:hAnsi="ＭＳ ゴシック" w:hint="eastAsia"/>
          <w:sz w:val="28"/>
        </w:rPr>
        <w:t>）</w:t>
      </w:r>
      <w:r w:rsidRPr="00A279A7">
        <w:rPr>
          <w:rFonts w:ascii="ＭＳ ゴシック" w:eastAsia="ＭＳ ゴシック" w:hAnsi="ＭＳ ゴシック" w:hint="eastAsia"/>
          <w:sz w:val="28"/>
        </w:rPr>
        <w:t>募集要項</w:t>
      </w:r>
    </w:p>
    <w:p w:rsidR="00B61244" w:rsidRPr="00781E7F" w:rsidRDefault="00B61244" w:rsidP="00B6124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:rsidTr="00E158A4">
        <w:trPr>
          <w:trHeight w:val="373"/>
        </w:trPr>
        <w:tc>
          <w:tcPr>
            <w:tcW w:w="2475" w:type="dxa"/>
            <w:shd w:val="clear" w:color="auto" w:fill="D9D9D9"/>
          </w:tcPr>
          <w:p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DB43FC" w:rsidTr="00E158A4">
        <w:trPr>
          <w:trHeight w:val="373"/>
        </w:trPr>
        <w:tc>
          <w:tcPr>
            <w:tcW w:w="2475" w:type="dxa"/>
            <w:vAlign w:val="center"/>
          </w:tcPr>
          <w:p w:rsidR="00036632" w:rsidRPr="00072E60" w:rsidRDefault="00036632" w:rsidP="00830444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036632" w:rsidRPr="00072E60" w:rsidRDefault="00781E7F" w:rsidP="00DB43FC">
            <w:pPr>
              <w:rPr>
                <w:rFonts w:ascii="ＭＳ 明朝" w:hAnsi="ＭＳ 明朝"/>
              </w:rPr>
            </w:pPr>
            <w:r w:rsidRPr="00781E7F">
              <w:rPr>
                <w:rFonts w:ascii="ＭＳ 明朝" w:hAnsi="ＭＳ 明朝" w:hint="eastAsia"/>
              </w:rPr>
              <w:t>夜間防災連絡員</w:t>
            </w:r>
            <w:r w:rsidR="00B61FD7" w:rsidRPr="00781E7F">
              <w:rPr>
                <w:rFonts w:ascii="ＭＳ 明朝" w:hAnsi="ＭＳ 明朝" w:hint="eastAsia"/>
              </w:rPr>
              <w:t>（主任）</w:t>
            </w:r>
          </w:p>
        </w:tc>
      </w:tr>
      <w:tr w:rsidR="00DB43FC" w:rsidRPr="00072E60" w:rsidTr="00E158A4">
        <w:trPr>
          <w:trHeight w:val="373"/>
        </w:trPr>
        <w:tc>
          <w:tcPr>
            <w:tcW w:w="2475" w:type="dxa"/>
          </w:tcPr>
          <w:p w:rsidR="00DB43FC" w:rsidRDefault="00DB43FC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:rsidR="00DB43FC" w:rsidRDefault="00DB43FC" w:rsidP="00781E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地方公務員法第22条の２第１項第１号</w:t>
            </w:r>
            <w:r w:rsidR="000124DF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EA6988" w:rsidRPr="00072E60" w:rsidTr="00E158A4">
        <w:trPr>
          <w:trHeight w:val="373"/>
        </w:trPr>
        <w:tc>
          <w:tcPr>
            <w:tcW w:w="2475" w:type="dxa"/>
          </w:tcPr>
          <w:p w:rsidR="00EA6988" w:rsidRPr="00072E60" w:rsidRDefault="004C12C7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募集人員</w:t>
            </w:r>
          </w:p>
        </w:tc>
        <w:tc>
          <w:tcPr>
            <w:tcW w:w="6804" w:type="dxa"/>
          </w:tcPr>
          <w:p w:rsidR="00EA6988" w:rsidRPr="0028500D" w:rsidRDefault="00EA6988" w:rsidP="00781E7F">
            <w:pPr>
              <w:rPr>
                <w:rFonts w:ascii="ＭＳ 明朝" w:hAnsi="ＭＳ 明朝"/>
                <w:color w:val="FF0000"/>
              </w:rPr>
            </w:pPr>
            <w:r w:rsidRPr="00606EBB">
              <w:rPr>
                <w:rFonts w:ascii="ＭＳ 明朝" w:hAnsi="ＭＳ 明朝" w:hint="eastAsia"/>
              </w:rPr>
              <w:t>１名</w:t>
            </w:r>
            <w:r w:rsidR="00B905DA" w:rsidRPr="00606EBB">
              <w:rPr>
                <w:rFonts w:ascii="ＭＳ 明朝" w:hAnsi="ＭＳ 明朝" w:hint="eastAsia"/>
              </w:rPr>
              <w:t>程度</w:t>
            </w:r>
          </w:p>
        </w:tc>
      </w:tr>
      <w:tr w:rsidR="00EA6988" w:rsidRPr="00072E60" w:rsidTr="00E158A4">
        <w:trPr>
          <w:trHeight w:val="373"/>
        </w:trPr>
        <w:tc>
          <w:tcPr>
            <w:tcW w:w="2475" w:type="dxa"/>
          </w:tcPr>
          <w:p w:rsidR="00EA6988" w:rsidRPr="00072E60" w:rsidRDefault="00EA6988" w:rsidP="009F0C45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:rsidR="00E70963" w:rsidRPr="006511D7" w:rsidRDefault="00D84FF1" w:rsidP="00E70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</w:t>
            </w:r>
            <w:r w:rsidR="00E70963" w:rsidRPr="006511D7">
              <w:rPr>
                <w:rFonts w:ascii="ＭＳ 明朝" w:hAnsi="ＭＳ 明朝" w:hint="eastAsia"/>
              </w:rPr>
              <w:t>年４月１日から</w:t>
            </w:r>
            <w:r w:rsidR="00A35500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４</w:t>
            </w:r>
            <w:r w:rsidR="00E70963" w:rsidRPr="006511D7">
              <w:rPr>
                <w:rFonts w:ascii="ＭＳ 明朝" w:hAnsi="ＭＳ 明朝" w:hint="eastAsia"/>
              </w:rPr>
              <w:t>年３月</w:t>
            </w:r>
            <w:r w:rsidR="00E70963">
              <w:rPr>
                <w:rFonts w:ascii="ＭＳ 明朝" w:hAnsi="ＭＳ 明朝" w:hint="eastAsia"/>
              </w:rPr>
              <w:t>31</w:t>
            </w:r>
            <w:r w:rsidR="00E70963" w:rsidRPr="006511D7">
              <w:rPr>
                <w:rFonts w:ascii="ＭＳ 明朝" w:hAnsi="ＭＳ 明朝" w:hint="eastAsia"/>
              </w:rPr>
              <w:t>日まで</w:t>
            </w:r>
          </w:p>
          <w:p w:rsidR="00E70963" w:rsidRDefault="00E70963" w:rsidP="00E70963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81E7F">
              <w:rPr>
                <w:rFonts w:ascii="ＭＳ 明朝" w:hAnsi="ＭＳ 明朝" w:hint="eastAsia"/>
              </w:rPr>
              <w:t>任用期間満了後に同一の職務内容の職が設置される場合で、かつ能力実証の結果が良好である場合は、４回</w:t>
            </w:r>
            <w:r w:rsidR="00DB43FC">
              <w:rPr>
                <w:rFonts w:ascii="ＭＳ 明朝" w:hAnsi="ＭＳ 明朝" w:hint="eastAsia"/>
              </w:rPr>
              <w:t>を上限として</w:t>
            </w:r>
            <w:r w:rsidRPr="00781E7F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EA6988" w:rsidRPr="00072E60" w:rsidRDefault="00E70963" w:rsidP="00A35500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781E7F">
              <w:rPr>
                <w:rFonts w:ascii="ＭＳ 明朝" w:hAnsi="ＭＳ 明朝" w:hint="eastAsia"/>
              </w:rPr>
              <w:t>なお、期間を定めた任用であり、</w:t>
            </w:r>
            <w:r w:rsidR="006E5D8A">
              <w:rPr>
                <w:rFonts w:ascii="ＭＳ 明朝" w:hAnsi="ＭＳ 明朝" w:hint="eastAsia"/>
              </w:rPr>
              <w:t>令和４</w:t>
            </w:r>
            <w:r w:rsidRPr="00781E7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</w:t>
            </w:r>
            <w:r w:rsidRPr="00781E7F">
              <w:rPr>
                <w:rFonts w:ascii="ＭＳ 明朝" w:hAnsi="ＭＳ 明朝" w:hint="eastAsia"/>
              </w:rPr>
              <w:t>月１日以降の任用を保障するものではありません。</w:t>
            </w:r>
          </w:p>
        </w:tc>
      </w:tr>
      <w:tr w:rsidR="00EA6988" w:rsidRPr="00072E60" w:rsidTr="00E079F8">
        <w:trPr>
          <w:trHeight w:val="648"/>
        </w:trPr>
        <w:tc>
          <w:tcPr>
            <w:tcW w:w="2475" w:type="dxa"/>
          </w:tcPr>
          <w:p w:rsidR="00EA6988" w:rsidRPr="00072E60" w:rsidRDefault="00EA6988" w:rsidP="009F0C45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:rsidR="00EA6988" w:rsidRPr="00781E7F" w:rsidRDefault="00EA6988" w:rsidP="00781E7F">
            <w:pPr>
              <w:rPr>
                <w:rFonts w:ascii="ＭＳ 明朝" w:hAnsi="ＭＳ 明朝"/>
              </w:rPr>
            </w:pPr>
            <w:r w:rsidRPr="00781E7F">
              <w:rPr>
                <w:rFonts w:ascii="ＭＳ 明朝" w:hAnsi="ＭＳ 明朝" w:hint="eastAsia"/>
              </w:rPr>
              <w:t>総務局総合防災部防災対策課</w:t>
            </w:r>
          </w:p>
          <w:p w:rsidR="00EA6988" w:rsidRPr="00781E7F" w:rsidRDefault="00EA6988" w:rsidP="00DB43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B43FC">
              <w:rPr>
                <w:rFonts w:ascii="ＭＳ 明朝" w:hAnsi="ＭＳ 明朝" w:hint="eastAsia"/>
              </w:rPr>
              <w:t>東京都</w:t>
            </w:r>
            <w:r w:rsidRPr="00781E7F">
              <w:rPr>
                <w:rFonts w:ascii="ＭＳ 明朝" w:hAnsi="ＭＳ 明朝" w:hint="eastAsia"/>
              </w:rPr>
              <w:t>新宿区西新宿</w:t>
            </w:r>
            <w:r w:rsidR="00DB43FC">
              <w:rPr>
                <w:rFonts w:ascii="ＭＳ 明朝" w:hAnsi="ＭＳ 明朝" w:hint="eastAsia"/>
              </w:rPr>
              <w:t>二丁目</w:t>
            </w:r>
            <w:r w:rsidRPr="00781E7F">
              <w:rPr>
                <w:rFonts w:ascii="ＭＳ 明朝" w:hAnsi="ＭＳ 明朝" w:hint="eastAsia"/>
              </w:rPr>
              <w:t>８</w:t>
            </w:r>
            <w:r w:rsidR="00DB43FC">
              <w:rPr>
                <w:rFonts w:ascii="ＭＳ 明朝" w:hAnsi="ＭＳ 明朝" w:hint="eastAsia"/>
              </w:rPr>
              <w:t>番</w:t>
            </w:r>
            <w:r w:rsidRPr="00781E7F">
              <w:rPr>
                <w:rFonts w:ascii="ＭＳ 明朝" w:hAnsi="ＭＳ 明朝" w:hint="eastAsia"/>
              </w:rPr>
              <w:t>１</w:t>
            </w:r>
            <w:r w:rsidR="00DB43FC"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1E7F">
              <w:rPr>
                <w:rFonts w:ascii="ＭＳ 明朝" w:hAnsi="ＭＳ 明朝" w:hint="eastAsia"/>
              </w:rPr>
              <w:t>東京都庁第一本庁舎９階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A6988" w:rsidRPr="00072E60" w:rsidTr="00E158A4">
        <w:trPr>
          <w:trHeight w:val="367"/>
        </w:trPr>
        <w:tc>
          <w:tcPr>
            <w:tcW w:w="2475" w:type="dxa"/>
            <w:vAlign w:val="center"/>
          </w:tcPr>
          <w:p w:rsidR="00EA6988" w:rsidRPr="00072E60" w:rsidRDefault="00EA6988" w:rsidP="009F0C45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EA6988" w:rsidRPr="00781E7F" w:rsidRDefault="00EA6988" w:rsidP="00781E7F">
            <w:pPr>
              <w:rPr>
                <w:rFonts w:ascii="ＭＳ 明朝" w:hAnsi="ＭＳ 明朝"/>
              </w:rPr>
            </w:pPr>
            <w:r w:rsidRPr="00781E7F">
              <w:rPr>
                <w:rFonts w:ascii="ＭＳ 明朝" w:hAnsi="ＭＳ 明朝" w:hint="eastAsia"/>
              </w:rPr>
              <w:t>平日夜間及び閉庁日における以下の業務</w:t>
            </w:r>
          </w:p>
          <w:p w:rsidR="000F6015" w:rsidRDefault="002A0C39" w:rsidP="000F6015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（１）気象情報の収集及び資料作成</w:t>
            </w:r>
          </w:p>
          <w:p w:rsidR="000F6015" w:rsidRDefault="009F68B7" w:rsidP="000F6015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（２）地震及び台風等の災害に関する情報収集及び資料作成</w:t>
            </w:r>
          </w:p>
          <w:p w:rsidR="009F68B7" w:rsidRDefault="000F6015" w:rsidP="000F6015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（３）危機管理に関する情報収集及び資料作成</w:t>
            </w:r>
          </w:p>
          <w:p w:rsidR="000F6015" w:rsidRPr="002A2F15" w:rsidRDefault="009F68B7" w:rsidP="000F6015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="002A0C39">
              <w:rPr>
                <w:rFonts w:ascii="ＭＳ 明朝" w:hAnsi="ＭＳ 明朝" w:hint="eastAsia"/>
              </w:rPr>
              <w:t>火災、救急事故及び</w:t>
            </w:r>
            <w:r w:rsidR="003D7FD9" w:rsidRPr="003D7FD9">
              <w:rPr>
                <w:rFonts w:ascii="ＭＳ 明朝" w:hAnsi="ＭＳ 明朝" w:hint="eastAsia"/>
              </w:rPr>
              <w:t>救助事故</w:t>
            </w:r>
            <w:r w:rsidR="002A0C39">
              <w:rPr>
                <w:rFonts w:ascii="ＭＳ 明朝" w:hAnsi="ＭＳ 明朝" w:hint="eastAsia"/>
              </w:rPr>
              <w:t>等に関する総務省消防庁への報告</w:t>
            </w:r>
          </w:p>
          <w:p w:rsidR="002A0C39" w:rsidRPr="00781E7F" w:rsidRDefault="002A0C39" w:rsidP="00392E0D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（５）（１）～（</w:t>
            </w:r>
            <w:r w:rsidR="00392E0D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）に関して、</w:t>
            </w:r>
            <w:r w:rsidRPr="00781E7F">
              <w:rPr>
                <w:rFonts w:ascii="ＭＳ 明朝" w:hAnsi="ＭＳ 明朝" w:hint="eastAsia"/>
              </w:rPr>
              <w:t>総合防災部職員</w:t>
            </w:r>
            <w:r>
              <w:rPr>
                <w:rFonts w:ascii="ＭＳ 明朝" w:hAnsi="ＭＳ 明朝" w:hint="eastAsia"/>
              </w:rPr>
              <w:t>及び各局防災主管課職員等</w:t>
            </w:r>
            <w:r w:rsidR="00516C03">
              <w:rPr>
                <w:rFonts w:ascii="ＭＳ 明朝" w:hAnsi="ＭＳ 明朝" w:hint="eastAsia"/>
              </w:rPr>
              <w:t>への</w:t>
            </w:r>
            <w:r w:rsidRPr="00781E7F">
              <w:rPr>
                <w:rFonts w:ascii="ＭＳ 明朝" w:hAnsi="ＭＳ 明朝" w:hint="eastAsia"/>
              </w:rPr>
              <w:t>情報連絡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516C03" w:rsidRDefault="000F6015" w:rsidP="00516C03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516C03">
              <w:rPr>
                <w:rFonts w:ascii="ＭＳ 明朝" w:hAnsi="ＭＳ 明朝" w:hint="eastAsia"/>
              </w:rPr>
              <w:t>６</w:t>
            </w:r>
            <w:r w:rsidRPr="00781E7F">
              <w:rPr>
                <w:rFonts w:ascii="ＭＳ 明朝" w:hAnsi="ＭＳ 明朝" w:hint="eastAsia"/>
              </w:rPr>
              <w:t>）島</w:t>
            </w:r>
            <w:r>
              <w:rPr>
                <w:rFonts w:ascii="ＭＳ 明朝" w:hAnsi="ＭＳ 明朝" w:hint="eastAsia"/>
              </w:rPr>
              <w:t>しょ</w:t>
            </w:r>
            <w:r w:rsidRPr="00781E7F">
              <w:rPr>
                <w:rFonts w:ascii="ＭＳ 明朝" w:hAnsi="ＭＳ 明朝" w:hint="eastAsia"/>
              </w:rPr>
              <w:t>における急患搬送にかかる要請及び連絡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E51C55" w:rsidRDefault="00516C03" w:rsidP="00E51C55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（７</w:t>
            </w:r>
            <w:r w:rsidRPr="00781E7F">
              <w:rPr>
                <w:rFonts w:ascii="ＭＳ 明朝" w:hAnsi="ＭＳ 明朝" w:hint="eastAsia"/>
              </w:rPr>
              <w:t>）</w:t>
            </w:r>
            <w:r w:rsidR="00051F96">
              <w:rPr>
                <w:rFonts w:ascii="ＭＳ 明朝" w:hAnsi="ＭＳ 明朝" w:hint="eastAsia"/>
              </w:rPr>
              <w:t>大規模災害の発生時等における災害対策本部の立上げ</w:t>
            </w:r>
            <w:r w:rsidR="00E51C55">
              <w:rPr>
                <w:rFonts w:ascii="ＭＳ 明朝" w:hAnsi="ＭＳ 明朝" w:hint="eastAsia"/>
              </w:rPr>
              <w:t>並びに災害対策本部構成局及び</w:t>
            </w:r>
            <w:r w:rsidR="00E51C55" w:rsidRPr="00781E7F">
              <w:rPr>
                <w:rFonts w:ascii="ＭＳ 明朝" w:hAnsi="ＭＳ 明朝" w:hint="eastAsia"/>
              </w:rPr>
              <w:t>関係防災機関</w:t>
            </w:r>
            <w:r w:rsidR="00E51C55">
              <w:rPr>
                <w:rFonts w:ascii="ＭＳ 明朝" w:hAnsi="ＭＳ 明朝" w:hint="eastAsia"/>
              </w:rPr>
              <w:t>等</w:t>
            </w:r>
            <w:r w:rsidR="00E51C55" w:rsidRPr="00781E7F">
              <w:rPr>
                <w:rFonts w:ascii="ＭＳ 明朝" w:hAnsi="ＭＳ 明朝" w:hint="eastAsia"/>
              </w:rPr>
              <w:t>に対する</w:t>
            </w:r>
            <w:r w:rsidR="00E51C55">
              <w:rPr>
                <w:rFonts w:ascii="ＭＳ 明朝" w:hAnsi="ＭＳ 明朝" w:hint="eastAsia"/>
              </w:rPr>
              <w:t>情報伝達</w:t>
            </w:r>
          </w:p>
          <w:p w:rsidR="00516C03" w:rsidRPr="00516C03" w:rsidRDefault="00516C03" w:rsidP="00392E0D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（８）災害対策本部</w:t>
            </w:r>
            <w:r w:rsidR="00AE679E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設置時における総合防災部職員の災害対応業務等の補助</w:t>
            </w:r>
          </w:p>
          <w:p w:rsidR="00EA6988" w:rsidRPr="00781E7F" w:rsidRDefault="00EA6988" w:rsidP="00781E7F">
            <w:pPr>
              <w:rPr>
                <w:rFonts w:ascii="ＭＳ 明朝" w:hAnsi="ＭＳ 明朝"/>
              </w:rPr>
            </w:pPr>
            <w:r w:rsidRPr="00781E7F">
              <w:rPr>
                <w:rFonts w:ascii="ＭＳ 明朝" w:hAnsi="ＭＳ 明朝" w:hint="eastAsia"/>
              </w:rPr>
              <w:t>（</w:t>
            </w:r>
            <w:r w:rsidR="00516C03">
              <w:rPr>
                <w:rFonts w:ascii="ＭＳ 明朝" w:hAnsi="ＭＳ 明朝" w:hint="eastAsia"/>
              </w:rPr>
              <w:t>９</w:t>
            </w:r>
            <w:r w:rsidR="000A136A">
              <w:rPr>
                <w:rFonts w:ascii="ＭＳ 明朝" w:hAnsi="ＭＳ 明朝" w:hint="eastAsia"/>
              </w:rPr>
              <w:t>）夜間防災連絡員に対する指導及び</w:t>
            </w:r>
            <w:r w:rsidRPr="00781E7F">
              <w:rPr>
                <w:rFonts w:ascii="ＭＳ 明朝" w:hAnsi="ＭＳ 明朝" w:hint="eastAsia"/>
              </w:rPr>
              <w:t>助言</w:t>
            </w:r>
          </w:p>
          <w:p w:rsidR="00EA6988" w:rsidRPr="00781E7F" w:rsidRDefault="00EA6988" w:rsidP="00781E7F">
            <w:pPr>
              <w:rPr>
                <w:rFonts w:ascii="ＭＳ 明朝" w:hAnsi="ＭＳ 明朝"/>
              </w:rPr>
            </w:pPr>
            <w:r w:rsidRPr="00781E7F">
              <w:rPr>
                <w:rFonts w:ascii="ＭＳ 明朝" w:hAnsi="ＭＳ 明朝" w:hint="eastAsia"/>
              </w:rPr>
              <w:t>（</w:t>
            </w:r>
            <w:r w:rsidR="00516C03">
              <w:rPr>
                <w:rFonts w:ascii="ＭＳ 明朝" w:hAnsi="ＭＳ 明朝" w:hint="eastAsia"/>
              </w:rPr>
              <w:t>10</w:t>
            </w:r>
            <w:r w:rsidRPr="00781E7F">
              <w:rPr>
                <w:rFonts w:ascii="ＭＳ 明朝" w:hAnsi="ＭＳ 明朝" w:hint="eastAsia"/>
              </w:rPr>
              <w:t>）上記のほか、特に総合防災部長等が指示する業務</w:t>
            </w:r>
          </w:p>
        </w:tc>
      </w:tr>
      <w:tr w:rsidR="00EA6988" w:rsidRPr="00A874FB" w:rsidTr="00E158A4">
        <w:trPr>
          <w:trHeight w:val="367"/>
        </w:trPr>
        <w:tc>
          <w:tcPr>
            <w:tcW w:w="2475" w:type="dxa"/>
          </w:tcPr>
          <w:p w:rsidR="00DB43FC" w:rsidRDefault="00EA6988" w:rsidP="00DB43FC">
            <w:pPr>
              <w:rPr>
                <w:rFonts w:ascii="ＭＳ 明朝" w:hAnsi="ＭＳ 明朝"/>
                <w:szCs w:val="21"/>
              </w:rPr>
            </w:pPr>
            <w:r w:rsidRPr="00DB43FC">
              <w:rPr>
                <w:rFonts w:ascii="ＭＳ 明朝" w:hAnsi="ＭＳ 明朝" w:hint="eastAsia"/>
                <w:szCs w:val="21"/>
              </w:rPr>
              <w:t>応募資格・</w:t>
            </w:r>
          </w:p>
          <w:p w:rsidR="00EA6988" w:rsidRPr="00DB43FC" w:rsidRDefault="00EA6988" w:rsidP="00DB43FC">
            <w:pPr>
              <w:rPr>
                <w:rFonts w:ascii="ＭＳ 明朝" w:hAnsi="ＭＳ 明朝"/>
                <w:szCs w:val="21"/>
                <w:highlight w:val="yellow"/>
              </w:rPr>
            </w:pPr>
            <w:r w:rsidRPr="00DB43FC">
              <w:rPr>
                <w:rFonts w:ascii="ＭＳ 明朝" w:hAnsi="ＭＳ 明朝" w:hint="eastAsia"/>
                <w:szCs w:val="21"/>
              </w:rPr>
              <w:t>求められる能力</w:t>
            </w:r>
          </w:p>
        </w:tc>
        <w:tc>
          <w:tcPr>
            <w:tcW w:w="6804" w:type="dxa"/>
          </w:tcPr>
          <w:p w:rsidR="00EA6988" w:rsidRPr="00FB3DD0" w:rsidRDefault="00EA6988" w:rsidP="00781E7F">
            <w:pPr>
              <w:rPr>
                <w:rFonts w:ascii="ＭＳ 明朝" w:hAnsi="ＭＳ 明朝"/>
              </w:rPr>
            </w:pPr>
            <w:r w:rsidRPr="00FB3DD0">
              <w:rPr>
                <w:rFonts w:ascii="ＭＳ 明朝" w:hAnsi="ＭＳ 明朝" w:hint="eastAsia"/>
              </w:rPr>
              <w:t>次の要件を満たすこと。</w:t>
            </w:r>
          </w:p>
          <w:p w:rsidR="00EA6988" w:rsidRPr="00FB3DD0" w:rsidRDefault="00EA6988" w:rsidP="00781E7F">
            <w:pPr>
              <w:rPr>
                <w:rFonts w:ascii="ＭＳ 明朝" w:hAnsi="ＭＳ 明朝"/>
              </w:rPr>
            </w:pPr>
            <w:r w:rsidRPr="00FB3DD0">
              <w:rPr>
                <w:rFonts w:ascii="ＭＳ 明朝" w:hAnsi="ＭＳ 明朝" w:hint="eastAsia"/>
              </w:rPr>
              <w:t>（１）</w:t>
            </w:r>
            <w:r w:rsidR="00BF7C17">
              <w:rPr>
                <w:rFonts w:ascii="ＭＳ 明朝" w:hAnsi="ＭＳ 明朝" w:hint="eastAsia"/>
              </w:rPr>
              <w:t>防災・危機管理に</w:t>
            </w:r>
            <w:r w:rsidRPr="00FB3DD0">
              <w:rPr>
                <w:rFonts w:ascii="ＭＳ 明朝" w:hAnsi="ＭＳ 明朝" w:hint="eastAsia"/>
              </w:rPr>
              <w:t>関する一定の知識を有すること。</w:t>
            </w:r>
          </w:p>
          <w:p w:rsidR="00EA6988" w:rsidRPr="00FB3DD0" w:rsidRDefault="00EA6988" w:rsidP="00781E7F">
            <w:pPr>
              <w:rPr>
                <w:rFonts w:ascii="ＭＳ 明朝" w:hAnsi="ＭＳ 明朝"/>
              </w:rPr>
            </w:pPr>
            <w:r w:rsidRPr="00FB3DD0">
              <w:rPr>
                <w:rFonts w:ascii="ＭＳ 明朝" w:hAnsi="ＭＳ 明朝" w:hint="eastAsia"/>
              </w:rPr>
              <w:t>（２）健康で、かつ、職務を遂行する熱意と意欲があること。</w:t>
            </w:r>
          </w:p>
          <w:p w:rsidR="00EA6988" w:rsidRDefault="00EA6988" w:rsidP="00FB3DD0">
            <w:pPr>
              <w:ind w:left="420" w:hangingChars="200" w:hanging="420"/>
              <w:rPr>
                <w:rFonts w:ascii="ＭＳ 明朝" w:hAnsi="ＭＳ 明朝"/>
              </w:rPr>
            </w:pPr>
            <w:r w:rsidRPr="00FB3DD0">
              <w:rPr>
                <w:rFonts w:ascii="ＭＳ 明朝" w:hAnsi="ＭＳ 明朝" w:hint="eastAsia"/>
              </w:rPr>
              <w:t>（３）Excel、Word、PowerPoint等のパソコンソフトを操作し、一定程度の事務処理を行えること。</w:t>
            </w:r>
          </w:p>
          <w:p w:rsidR="00EA6988" w:rsidRDefault="00EA6988" w:rsidP="00FB3DD0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（４）インターネットを通じて気象情報や交通情報等の収集</w:t>
            </w:r>
            <w:r w:rsidR="00BF7C17">
              <w:rPr>
                <w:rFonts w:ascii="ＭＳ 明朝" w:hAnsi="ＭＳ 明朝" w:hint="eastAsia"/>
              </w:rPr>
              <w:t>及びSNS等による情報発信</w:t>
            </w:r>
            <w:r>
              <w:rPr>
                <w:rFonts w:ascii="ＭＳ 明朝" w:hAnsi="ＭＳ 明朝" w:hint="eastAsia"/>
              </w:rPr>
              <w:t>ができること。</w:t>
            </w:r>
          </w:p>
          <w:p w:rsidR="00EA6988" w:rsidRPr="006447B2" w:rsidRDefault="00EA6988" w:rsidP="006447B2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</w:t>
            </w:r>
            <w:r w:rsidRPr="006447B2">
              <w:rPr>
                <w:rFonts w:ascii="ＭＳ 明朝" w:hAnsi="ＭＳ 明朝" w:hint="eastAsia"/>
              </w:rPr>
              <w:t>個人情報保護及び情報セキュリティ対策の重要性を認識し、誠実に業務に取り組み、正確な事務処理ができる</w:t>
            </w:r>
            <w:r w:rsidR="00152B12">
              <w:rPr>
                <w:rFonts w:ascii="ＭＳ 明朝" w:hAnsi="ＭＳ 明朝" w:hint="eastAsia"/>
              </w:rPr>
              <w:t>こと。</w:t>
            </w:r>
          </w:p>
          <w:p w:rsidR="00EA6988" w:rsidRDefault="00EA6988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</w:t>
            </w:r>
            <w:r w:rsidRPr="006447B2">
              <w:rPr>
                <w:rFonts w:ascii="ＭＳ 明朝" w:hAnsi="ＭＳ 明朝" w:hint="eastAsia"/>
              </w:rPr>
              <w:t>服務規律及び職場ルールを順守して業務に取り組むことができる</w:t>
            </w:r>
            <w:r w:rsidR="00152B12">
              <w:rPr>
                <w:rFonts w:ascii="ＭＳ 明朝" w:hAnsi="ＭＳ 明朝" w:hint="eastAsia"/>
              </w:rPr>
              <w:t>こと。</w:t>
            </w:r>
          </w:p>
          <w:p w:rsidR="00EA6988" w:rsidRPr="00781E7F" w:rsidRDefault="00EA6988">
            <w:pPr>
              <w:ind w:left="420" w:hangingChars="200" w:hanging="42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lastRenderedPageBreak/>
              <w:t>（７）組織の一員として、職務が円滑に遂行できるよう協力・調整を積極的に行うことができる</w:t>
            </w:r>
            <w:r w:rsidR="00152B12">
              <w:rPr>
                <w:rFonts w:ascii="ＭＳ 明朝" w:hAnsi="ＭＳ 明朝" w:hint="eastAsia"/>
              </w:rPr>
              <w:t>こと。</w:t>
            </w:r>
          </w:p>
        </w:tc>
      </w:tr>
      <w:tr w:rsidR="00EA6988" w:rsidRPr="00072E60" w:rsidTr="00E158A4">
        <w:trPr>
          <w:trHeight w:val="367"/>
        </w:trPr>
        <w:tc>
          <w:tcPr>
            <w:tcW w:w="2475" w:type="dxa"/>
          </w:tcPr>
          <w:p w:rsidR="00EA6988" w:rsidRPr="00072E60" w:rsidRDefault="00EA6988" w:rsidP="009F0C45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lastRenderedPageBreak/>
              <w:t>勤務日数</w:t>
            </w:r>
          </w:p>
        </w:tc>
        <w:tc>
          <w:tcPr>
            <w:tcW w:w="6804" w:type="dxa"/>
          </w:tcPr>
          <w:p w:rsidR="00EA6988" w:rsidRPr="00772C5A" w:rsidRDefault="00EA6988" w:rsidP="00E61AAB">
            <w:pPr>
              <w:rPr>
                <w:rFonts w:ascii="ＭＳ 明朝" w:hAnsi="ＭＳ 明朝"/>
              </w:rPr>
            </w:pPr>
            <w:r w:rsidRPr="00772C5A">
              <w:rPr>
                <w:rFonts w:ascii="ＭＳ 明朝" w:hAnsi="ＭＳ 明朝" w:hint="eastAsia"/>
              </w:rPr>
              <w:t>月</w:t>
            </w:r>
            <w:r w:rsidR="00E61AAB">
              <w:rPr>
                <w:rFonts w:ascii="ＭＳ 明朝" w:hAnsi="ＭＳ 明朝" w:hint="eastAsia"/>
              </w:rPr>
              <w:t>125</w:t>
            </w:r>
            <w:r w:rsidRPr="00772C5A">
              <w:rPr>
                <w:rFonts w:ascii="ＭＳ 明朝" w:hAnsi="ＭＳ 明朝" w:hint="eastAsia"/>
              </w:rPr>
              <w:t>時</w:t>
            </w:r>
            <w:r w:rsidRPr="005973B8">
              <w:rPr>
                <w:rFonts w:ascii="ＭＳ 明朝" w:hAnsi="ＭＳ 明朝" w:hint="eastAsia"/>
              </w:rPr>
              <w:t>間</w:t>
            </w:r>
            <w:r w:rsidR="00E61AAB">
              <w:rPr>
                <w:rFonts w:ascii="ＭＳ 明朝" w:hAnsi="ＭＳ 明朝" w:hint="eastAsia"/>
              </w:rPr>
              <w:t>15</w:t>
            </w:r>
            <w:r w:rsidRPr="005973B8">
              <w:rPr>
                <w:rFonts w:ascii="ＭＳ 明朝" w:hAnsi="ＭＳ 明朝" w:hint="eastAsia"/>
              </w:rPr>
              <w:t>分程度</w:t>
            </w:r>
            <w:bookmarkStart w:id="0" w:name="_GoBack"/>
            <w:bookmarkEnd w:id="0"/>
          </w:p>
        </w:tc>
      </w:tr>
      <w:tr w:rsidR="00EA6988" w:rsidRPr="00072E60" w:rsidTr="00E158A4">
        <w:trPr>
          <w:trHeight w:val="1066"/>
        </w:trPr>
        <w:tc>
          <w:tcPr>
            <w:tcW w:w="2475" w:type="dxa"/>
          </w:tcPr>
          <w:p w:rsidR="00EA6988" w:rsidRPr="00072E60" w:rsidRDefault="00EA6988" w:rsidP="009F0C45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  <w:r>
              <w:rPr>
                <w:rFonts w:ascii="ＭＳ 明朝" w:hAnsi="ＭＳ 明朝" w:hint="eastAsia"/>
              </w:rPr>
              <w:t>・</w:t>
            </w: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:rsidR="00EA6988" w:rsidRPr="00772C5A" w:rsidRDefault="00EA6988" w:rsidP="00772C5A">
            <w:pPr>
              <w:rPr>
                <w:rFonts w:ascii="ＭＳ 明朝" w:hAnsi="ＭＳ 明朝"/>
              </w:rPr>
            </w:pPr>
            <w:r w:rsidRPr="00772C5A">
              <w:rPr>
                <w:rFonts w:ascii="ＭＳ 明朝" w:hAnsi="ＭＳ 明朝" w:hint="eastAsia"/>
              </w:rPr>
              <w:t>平　　日：午後５時</w:t>
            </w:r>
            <w:r w:rsidR="00E61AAB">
              <w:rPr>
                <w:rFonts w:ascii="ＭＳ 明朝" w:hAnsi="ＭＳ 明朝" w:hint="eastAsia"/>
              </w:rPr>
              <w:t>15</w:t>
            </w:r>
            <w:r w:rsidRPr="00772C5A">
              <w:rPr>
                <w:rFonts w:ascii="ＭＳ 明朝" w:hAnsi="ＭＳ 明朝" w:hint="eastAsia"/>
              </w:rPr>
              <w:t>分</w:t>
            </w:r>
            <w:r w:rsidR="00E61AAB">
              <w:rPr>
                <w:rFonts w:ascii="ＭＳ 明朝" w:hAnsi="ＭＳ 明朝" w:hint="eastAsia"/>
              </w:rPr>
              <w:t>から</w:t>
            </w:r>
            <w:r w:rsidRPr="00772C5A">
              <w:rPr>
                <w:rFonts w:ascii="ＭＳ 明朝" w:hAnsi="ＭＳ 明朝" w:hint="eastAsia"/>
              </w:rPr>
              <w:t>（翌日）午前９時</w:t>
            </w:r>
            <w:r w:rsidR="00E61AAB">
              <w:rPr>
                <w:rFonts w:ascii="ＭＳ 明朝" w:hAnsi="ＭＳ 明朝" w:hint="eastAsia"/>
              </w:rPr>
              <w:t>00</w:t>
            </w:r>
            <w:r w:rsidRPr="00772C5A">
              <w:rPr>
                <w:rFonts w:ascii="ＭＳ 明朝" w:hAnsi="ＭＳ 明朝" w:hint="eastAsia"/>
              </w:rPr>
              <w:t>分</w:t>
            </w:r>
            <w:r w:rsidR="00E61AAB">
              <w:rPr>
                <w:rFonts w:ascii="ＭＳ 明朝" w:hAnsi="ＭＳ 明朝" w:hint="eastAsia"/>
              </w:rPr>
              <w:t>まで</w:t>
            </w:r>
          </w:p>
          <w:p w:rsidR="00EA6988" w:rsidRPr="00772C5A" w:rsidRDefault="00EA6988" w:rsidP="00772C5A">
            <w:pPr>
              <w:rPr>
                <w:rFonts w:ascii="ＭＳ 明朝" w:hAnsi="ＭＳ 明朝"/>
              </w:rPr>
            </w:pPr>
            <w:r w:rsidRPr="00772C5A">
              <w:rPr>
                <w:rFonts w:ascii="ＭＳ 明朝" w:hAnsi="ＭＳ 明朝" w:hint="eastAsia"/>
              </w:rPr>
              <w:t>（休憩時間１時間　睡眠時間４時間</w:t>
            </w:r>
            <w:r w:rsidR="00E61AAB">
              <w:rPr>
                <w:rFonts w:ascii="ＭＳ 明朝" w:hAnsi="ＭＳ 明朝" w:hint="eastAsia"/>
              </w:rPr>
              <w:t>15</w:t>
            </w:r>
            <w:r w:rsidRPr="00772C5A">
              <w:rPr>
                <w:rFonts w:ascii="ＭＳ 明朝" w:hAnsi="ＭＳ 明朝" w:hint="eastAsia"/>
              </w:rPr>
              <w:t>分）</w:t>
            </w:r>
          </w:p>
          <w:p w:rsidR="00EA6988" w:rsidRPr="00772C5A" w:rsidRDefault="00EA6988" w:rsidP="00772C5A">
            <w:pPr>
              <w:rPr>
                <w:rFonts w:ascii="ＭＳ 明朝" w:hAnsi="ＭＳ 明朝"/>
              </w:rPr>
            </w:pPr>
            <w:r w:rsidRPr="00772C5A">
              <w:rPr>
                <w:rFonts w:ascii="ＭＳ 明朝" w:hAnsi="ＭＳ 明朝" w:hint="eastAsia"/>
              </w:rPr>
              <w:t>土日祝日：午前９時</w:t>
            </w:r>
            <w:r w:rsidR="00E61AAB">
              <w:rPr>
                <w:rFonts w:ascii="ＭＳ 明朝" w:hAnsi="ＭＳ 明朝" w:hint="eastAsia"/>
              </w:rPr>
              <w:t>00</w:t>
            </w:r>
            <w:r w:rsidRPr="00772C5A">
              <w:rPr>
                <w:rFonts w:ascii="ＭＳ 明朝" w:hAnsi="ＭＳ 明朝" w:hint="eastAsia"/>
              </w:rPr>
              <w:t>分</w:t>
            </w:r>
            <w:r w:rsidR="00E61AAB">
              <w:rPr>
                <w:rFonts w:ascii="ＭＳ 明朝" w:hAnsi="ＭＳ 明朝" w:hint="eastAsia"/>
              </w:rPr>
              <w:t>から</w:t>
            </w:r>
            <w:r w:rsidRPr="00772C5A">
              <w:rPr>
                <w:rFonts w:ascii="ＭＳ 明朝" w:hAnsi="ＭＳ 明朝" w:hint="eastAsia"/>
              </w:rPr>
              <w:t>（翌日）午前９時</w:t>
            </w:r>
            <w:r w:rsidR="00E61AAB">
              <w:rPr>
                <w:rFonts w:ascii="ＭＳ 明朝" w:hAnsi="ＭＳ 明朝" w:hint="eastAsia"/>
              </w:rPr>
              <w:t>00</w:t>
            </w:r>
            <w:r w:rsidRPr="00772C5A">
              <w:rPr>
                <w:rFonts w:ascii="ＭＳ 明朝" w:hAnsi="ＭＳ 明朝" w:hint="eastAsia"/>
              </w:rPr>
              <w:t>分</w:t>
            </w:r>
            <w:r w:rsidR="00E61AAB">
              <w:rPr>
                <w:rFonts w:ascii="ＭＳ 明朝" w:hAnsi="ＭＳ 明朝" w:hint="eastAsia"/>
              </w:rPr>
              <w:t>まで</w:t>
            </w:r>
          </w:p>
          <w:p w:rsidR="00EA6988" w:rsidRPr="00772C5A" w:rsidRDefault="00EA6988" w:rsidP="00772C5A">
            <w:pPr>
              <w:rPr>
                <w:rFonts w:ascii="ＭＳ 明朝" w:hAnsi="ＭＳ 明朝"/>
              </w:rPr>
            </w:pPr>
            <w:r w:rsidRPr="00772C5A">
              <w:rPr>
                <w:rFonts w:ascii="ＭＳ 明朝" w:hAnsi="ＭＳ 明朝" w:hint="eastAsia"/>
              </w:rPr>
              <w:t>（休憩時間１時間</w:t>
            </w:r>
            <w:r w:rsidR="00E61AAB">
              <w:rPr>
                <w:rFonts w:ascii="ＭＳ 明朝" w:hAnsi="ＭＳ 明朝" w:hint="eastAsia"/>
              </w:rPr>
              <w:t>30</w:t>
            </w:r>
            <w:r w:rsidRPr="00772C5A">
              <w:rPr>
                <w:rFonts w:ascii="ＭＳ 明朝" w:hAnsi="ＭＳ 明朝" w:hint="eastAsia"/>
              </w:rPr>
              <w:t>分　睡眠時間４時間</w:t>
            </w:r>
            <w:r w:rsidR="00E61AAB">
              <w:rPr>
                <w:rFonts w:ascii="ＭＳ 明朝" w:hAnsi="ＭＳ 明朝" w:hint="eastAsia"/>
              </w:rPr>
              <w:t>30</w:t>
            </w:r>
            <w:r w:rsidRPr="00772C5A">
              <w:rPr>
                <w:rFonts w:ascii="ＭＳ 明朝" w:hAnsi="ＭＳ 明朝" w:hint="eastAsia"/>
              </w:rPr>
              <w:t>分）</w:t>
            </w:r>
          </w:p>
        </w:tc>
      </w:tr>
      <w:tr w:rsidR="00EA6988" w:rsidRPr="00072E60" w:rsidTr="00E158A4">
        <w:trPr>
          <w:trHeight w:val="437"/>
        </w:trPr>
        <w:tc>
          <w:tcPr>
            <w:tcW w:w="2475" w:type="dxa"/>
            <w:vAlign w:val="center"/>
          </w:tcPr>
          <w:p w:rsidR="00EA6988" w:rsidRPr="00072E60" w:rsidRDefault="00EA6988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:rsidR="00DB43FC" w:rsidRDefault="00DB43FC" w:rsidP="00DB43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:rsidR="00DB43FC" w:rsidRDefault="00DB43FC" w:rsidP="00DB43F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年次有給休暇、公民権行使等休暇、慶弔休暇、夏季休暇(※)</w:t>
            </w:r>
          </w:p>
          <w:p w:rsidR="00DB43FC" w:rsidRDefault="00DB43FC" w:rsidP="00DB43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:rsidR="00DB43FC" w:rsidRDefault="00DB43FC" w:rsidP="00DB43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妊娠出産休暇、母子保健健診休暇、妊婦通勤時間、育児時間、子どもの看護休暇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、生理休暇、短期の介護休暇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、介護時間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、育児休業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、部分休業</w:t>
            </w:r>
            <w:r w:rsidRPr="000763A1">
              <w:rPr>
                <w:rFonts w:ascii="ＭＳ 明朝" w:hAnsi="ＭＳ 明朝" w:hint="eastAsia"/>
              </w:rPr>
              <w:t>(※)</w:t>
            </w:r>
          </w:p>
          <w:p w:rsidR="00EA6988" w:rsidRPr="00072E60" w:rsidRDefault="00DB43FC" w:rsidP="00DB43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A6988" w:rsidRPr="00072E60" w:rsidTr="00ED34FB">
        <w:trPr>
          <w:trHeight w:val="280"/>
        </w:trPr>
        <w:tc>
          <w:tcPr>
            <w:tcW w:w="2475" w:type="dxa"/>
          </w:tcPr>
          <w:p w:rsidR="00EA6988" w:rsidRDefault="00EA6988" w:rsidP="00D611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6804" w:type="dxa"/>
          </w:tcPr>
          <w:p w:rsidR="00EA6988" w:rsidRPr="00D84FF1" w:rsidRDefault="00A77B48" w:rsidP="00ED34FB">
            <w:pPr>
              <w:rPr>
                <w:rFonts w:ascii="ＭＳ 明朝" w:hAnsi="ＭＳ 明朝"/>
              </w:rPr>
            </w:pPr>
            <w:r w:rsidRPr="00D84FF1">
              <w:rPr>
                <w:rFonts w:ascii="ＭＳ 明朝" w:hAnsi="ＭＳ 明朝" w:hint="eastAsia"/>
              </w:rPr>
              <w:t>月額36</w:t>
            </w:r>
            <w:r w:rsidR="00D84FF1" w:rsidRPr="00D84FF1">
              <w:rPr>
                <w:rFonts w:ascii="ＭＳ 明朝" w:hAnsi="ＭＳ 明朝" w:hint="eastAsia"/>
              </w:rPr>
              <w:t>1</w:t>
            </w:r>
            <w:r w:rsidRPr="00D84FF1">
              <w:rPr>
                <w:rFonts w:ascii="ＭＳ 明朝" w:hAnsi="ＭＳ 明朝" w:hint="eastAsia"/>
              </w:rPr>
              <w:t>,</w:t>
            </w:r>
            <w:r w:rsidR="00D84FF1" w:rsidRPr="00D84FF1">
              <w:rPr>
                <w:rFonts w:ascii="ＭＳ 明朝" w:hAnsi="ＭＳ 明朝"/>
              </w:rPr>
              <w:t>0</w:t>
            </w:r>
            <w:r w:rsidRPr="00D84FF1">
              <w:rPr>
                <w:rFonts w:ascii="ＭＳ 明朝" w:hAnsi="ＭＳ 明朝" w:hint="eastAsia"/>
              </w:rPr>
              <w:t>00</w:t>
            </w:r>
            <w:r w:rsidR="00EA6988" w:rsidRPr="00D84FF1">
              <w:rPr>
                <w:rFonts w:ascii="ＭＳ 明朝" w:hAnsi="ＭＳ 明朝" w:hint="eastAsia"/>
              </w:rPr>
              <w:t>円</w:t>
            </w:r>
            <w:r w:rsidR="00881C72" w:rsidRPr="00D84FF1">
              <w:rPr>
                <w:rFonts w:ascii="ＭＳ 明朝" w:hAnsi="ＭＳ 明朝" w:hint="eastAsia"/>
              </w:rPr>
              <w:t>（原則として毎月15日に支給）</w:t>
            </w:r>
          </w:p>
          <w:p w:rsidR="00A77B48" w:rsidRPr="00D84FF1" w:rsidRDefault="00A77B48" w:rsidP="00A77B48">
            <w:pPr>
              <w:rPr>
                <w:rFonts w:ascii="ＭＳ 明朝" w:hAnsi="ＭＳ 明朝"/>
              </w:rPr>
            </w:pPr>
            <w:r w:rsidRPr="00D84FF1">
              <w:rPr>
                <w:rFonts w:ascii="ＭＳ 明朝" w:hAnsi="ＭＳ 明朝" w:hint="eastAsia"/>
              </w:rPr>
              <w:t>ただし、</w:t>
            </w:r>
            <w:r w:rsidR="00D84FF1" w:rsidRPr="00D84FF1">
              <w:rPr>
                <w:rFonts w:ascii="ＭＳ 明朝" w:hAnsi="ＭＳ 明朝" w:hint="eastAsia"/>
              </w:rPr>
              <w:t>令和２</w:t>
            </w:r>
            <w:r w:rsidRPr="00D84FF1">
              <w:rPr>
                <w:rFonts w:ascii="ＭＳ 明朝" w:hAnsi="ＭＳ 明朝" w:hint="eastAsia"/>
              </w:rPr>
              <w:t>年度の額であり、改定される場合がある。</w:t>
            </w:r>
          </w:p>
          <w:p w:rsidR="00EA6988" w:rsidRPr="00D84FF1" w:rsidRDefault="00EA6988" w:rsidP="00D611F0">
            <w:pPr>
              <w:rPr>
                <w:rFonts w:ascii="ＭＳ 明朝" w:hAnsi="ＭＳ 明朝"/>
              </w:rPr>
            </w:pPr>
            <w:r w:rsidRPr="00D84FF1">
              <w:rPr>
                <w:rFonts w:ascii="ＭＳ 明朝" w:hAnsi="ＭＳ 明朝" w:hint="eastAsia"/>
              </w:rPr>
              <w:t>通</w:t>
            </w:r>
            <w:r w:rsidR="00A77B48" w:rsidRPr="00D84FF1">
              <w:rPr>
                <w:rFonts w:ascii="ＭＳ 明朝" w:hAnsi="ＭＳ 明朝" w:hint="eastAsia"/>
              </w:rPr>
              <w:t>勤手当相当額を常勤職員の例により別途支給（上限55,000</w:t>
            </w:r>
            <w:r w:rsidRPr="00D84FF1">
              <w:rPr>
                <w:rFonts w:ascii="ＭＳ 明朝" w:hAnsi="ＭＳ 明朝" w:hint="eastAsia"/>
              </w:rPr>
              <w:t>円/月）</w:t>
            </w:r>
          </w:p>
        </w:tc>
      </w:tr>
      <w:tr w:rsidR="00EA6988" w:rsidRPr="002A6AB4" w:rsidTr="00E158A4">
        <w:trPr>
          <w:trHeight w:val="369"/>
        </w:trPr>
        <w:tc>
          <w:tcPr>
            <w:tcW w:w="2475" w:type="dxa"/>
          </w:tcPr>
          <w:p w:rsidR="00EA6988" w:rsidRDefault="00EA6988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:rsidR="00EA6988" w:rsidRPr="00ED34FB" w:rsidRDefault="00EA6988" w:rsidP="00830444">
            <w:pPr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>健康保険（</w:t>
            </w:r>
            <w:r w:rsidRPr="00164DCD">
              <w:rPr>
                <w:rFonts w:ascii="ＭＳ 明朝" w:hAnsi="ＭＳ 明朝" w:hint="eastAsia"/>
              </w:rPr>
              <w:t>全国健康保険協会</w:t>
            </w:r>
            <w:r w:rsidR="000F3281">
              <w:rPr>
                <w:rFonts w:ascii="ＭＳ 明朝" w:hAnsi="ＭＳ 明朝" w:hint="eastAsia"/>
              </w:rPr>
              <w:t>）、厚生年金保険、雇用保険</w:t>
            </w:r>
            <w:r w:rsidRPr="00ED34FB">
              <w:rPr>
                <w:rFonts w:ascii="ＭＳ 明朝" w:hAnsi="ＭＳ 明朝" w:hint="eastAsia"/>
              </w:rPr>
              <w:t>を適用</w:t>
            </w:r>
          </w:p>
        </w:tc>
      </w:tr>
      <w:tr w:rsidR="00EA6988" w:rsidRPr="002A6AB4" w:rsidTr="00E158A4">
        <w:trPr>
          <w:trHeight w:val="369"/>
        </w:trPr>
        <w:tc>
          <w:tcPr>
            <w:tcW w:w="2475" w:type="dxa"/>
          </w:tcPr>
          <w:p w:rsidR="00EA6988" w:rsidRDefault="00EA6988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:rsidR="00EA6988" w:rsidRDefault="005F365B" w:rsidP="00ED34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D84FF1" w:rsidRPr="00D84FF1">
              <w:rPr>
                <w:rFonts w:ascii="ＭＳ 明朝" w:hAnsi="ＭＳ 明朝" w:hint="eastAsia"/>
              </w:rPr>
              <w:t>会計年度任用職員申込書</w:t>
            </w:r>
            <w:r w:rsidR="00EA6988" w:rsidRPr="00ED34FB">
              <w:rPr>
                <w:rFonts w:ascii="ＭＳ 明朝" w:hAnsi="ＭＳ 明朝" w:hint="eastAsia"/>
              </w:rPr>
              <w:t>」</w:t>
            </w:r>
            <w:r w:rsidR="00EA6988">
              <w:rPr>
                <w:rFonts w:ascii="ＭＳ 明朝" w:hAnsi="ＭＳ 明朝" w:hint="eastAsia"/>
              </w:rPr>
              <w:t>（別紙</w:t>
            </w:r>
            <w:r w:rsidR="00EA6988" w:rsidRPr="00BE1DE9">
              <w:rPr>
                <w:rFonts w:ascii="ＭＳ 明朝" w:hAnsi="ＭＳ 明朝" w:hint="eastAsia"/>
              </w:rPr>
              <w:t>第１号様式</w:t>
            </w:r>
            <w:r w:rsidR="00EA6988" w:rsidRPr="00ED34FB">
              <w:rPr>
                <w:rFonts w:ascii="ＭＳ 明朝" w:hAnsi="ＭＳ 明朝" w:hint="eastAsia"/>
              </w:rPr>
              <w:t>）及び職務経歴書（様式任意）に必要事項を記入し、次のとおり郵送又は持参してください。</w:t>
            </w:r>
          </w:p>
          <w:p w:rsidR="00A16DBD" w:rsidRDefault="00A16DBD" w:rsidP="00A16DBD">
            <w:pPr>
              <w:ind w:left="210" w:hanging="210"/>
              <w:rPr>
                <w:rFonts w:ascii="ＭＳ 明朝" w:hAnsi="ＭＳ 明朝"/>
              </w:rPr>
            </w:pPr>
            <w:r w:rsidRPr="000F66FD">
              <w:rPr>
                <w:rFonts w:ascii="ＭＳ 明朝" w:hAnsi="ＭＳ 明朝" w:hint="eastAsia"/>
              </w:rPr>
              <w:t>※　持参の場合は、土日・祝日を除く９時から</w:t>
            </w:r>
            <w:r>
              <w:rPr>
                <w:rFonts w:ascii="ＭＳ 明朝" w:hAnsi="ＭＳ 明朝" w:hint="eastAsia"/>
              </w:rPr>
              <w:t>17</w:t>
            </w:r>
            <w:r w:rsidRPr="000F66FD">
              <w:rPr>
                <w:rFonts w:ascii="ＭＳ 明朝" w:hAnsi="ＭＳ 明朝" w:hint="eastAsia"/>
              </w:rPr>
              <w:t>時までの受付となります。</w:t>
            </w:r>
          </w:p>
          <w:p w:rsidR="00EA6988" w:rsidRPr="00ED34FB" w:rsidRDefault="00EA6988" w:rsidP="00A16DBD">
            <w:pPr>
              <w:ind w:firstLineChars="200" w:firstLine="420"/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>なお、応募書類は返却しません。</w:t>
            </w:r>
          </w:p>
          <w:p w:rsidR="00EA6988" w:rsidRPr="00ED34FB" w:rsidRDefault="00EA6988" w:rsidP="00ED34FB">
            <w:pPr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>（１）申込期間</w:t>
            </w:r>
          </w:p>
          <w:p w:rsidR="00E70963" w:rsidRPr="006511D7" w:rsidRDefault="00D84FF1" w:rsidP="00E70963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</w:t>
            </w:r>
            <w:r w:rsidR="00E7096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１</w:t>
            </w:r>
            <w:r w:rsidR="00E70963" w:rsidRPr="006511D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28</w:t>
            </w:r>
            <w:r w:rsidR="00E70963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>木</w:t>
            </w:r>
            <w:r w:rsidR="00E70963">
              <w:rPr>
                <w:rFonts w:ascii="ＭＳ 明朝" w:hAnsi="ＭＳ 明朝" w:hint="eastAsia"/>
              </w:rPr>
              <w:t>曜日</w:t>
            </w:r>
            <w:r w:rsidR="00E70963" w:rsidRPr="006511D7">
              <w:rPr>
                <w:rFonts w:ascii="ＭＳ 明朝" w:hAnsi="ＭＳ 明朝" w:hint="eastAsia"/>
              </w:rPr>
              <w:t>）から２月</w:t>
            </w:r>
            <w:r w:rsidR="00E70963">
              <w:rPr>
                <w:rFonts w:ascii="ＭＳ 明朝" w:hAnsi="ＭＳ 明朝" w:hint="eastAsia"/>
              </w:rPr>
              <w:t>1</w:t>
            </w:r>
            <w:r w:rsidR="00DB43FC">
              <w:rPr>
                <w:rFonts w:ascii="ＭＳ 明朝" w:hAnsi="ＭＳ 明朝"/>
              </w:rPr>
              <w:t>2</w:t>
            </w:r>
            <w:r w:rsidR="00E70963">
              <w:rPr>
                <w:rFonts w:ascii="ＭＳ 明朝" w:hAnsi="ＭＳ 明朝" w:hint="eastAsia"/>
              </w:rPr>
              <w:t>日（金曜日</w:t>
            </w:r>
            <w:r w:rsidR="00E70963" w:rsidRPr="006511D7">
              <w:rPr>
                <w:rFonts w:ascii="ＭＳ 明朝" w:hAnsi="ＭＳ 明朝" w:hint="eastAsia"/>
              </w:rPr>
              <w:t>）まで</w:t>
            </w:r>
          </w:p>
          <w:p w:rsidR="00E70963" w:rsidRPr="006511D7" w:rsidRDefault="00DB43FC" w:rsidP="00E70963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（必着</w:t>
            </w:r>
            <w:r w:rsidR="00E70963" w:rsidRPr="006511D7">
              <w:rPr>
                <w:rFonts w:ascii="ＭＳ 明朝" w:hAnsi="ＭＳ 明朝" w:hint="eastAsia"/>
              </w:rPr>
              <w:t>）</w:t>
            </w:r>
          </w:p>
          <w:p w:rsidR="00EA6988" w:rsidRPr="00ED34FB" w:rsidRDefault="00EA6988" w:rsidP="00ED34FB">
            <w:pPr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>（２）送付先・持参場所</w:t>
            </w:r>
          </w:p>
          <w:p w:rsidR="00EA6988" w:rsidRDefault="00EA6988" w:rsidP="00ED34FB">
            <w:pPr>
              <w:ind w:firstLineChars="300" w:firstLine="630"/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>〒</w:t>
            </w:r>
            <w:r w:rsidR="00E113EB">
              <w:rPr>
                <w:rFonts w:ascii="ＭＳ 明朝" w:hAnsi="ＭＳ 明朝" w:hint="eastAsia"/>
              </w:rPr>
              <w:t>163-8001</w:t>
            </w:r>
            <w:r w:rsidRPr="00ED34FB">
              <w:rPr>
                <w:rFonts w:ascii="ＭＳ 明朝" w:hAnsi="ＭＳ 明朝" w:hint="eastAsia"/>
              </w:rPr>
              <w:t xml:space="preserve">　東京都新宿区西新宿２－８－１</w:t>
            </w:r>
          </w:p>
          <w:p w:rsidR="00A16DBD" w:rsidRPr="00ED34FB" w:rsidRDefault="00A16DBD" w:rsidP="00ED34FB">
            <w:pPr>
              <w:ind w:firstLineChars="300" w:firstLine="630"/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>東京都庁第一本庁舎９階</w:t>
            </w:r>
            <w:r>
              <w:rPr>
                <w:rFonts w:ascii="ＭＳ 明朝" w:hAnsi="ＭＳ 明朝" w:hint="eastAsia"/>
              </w:rPr>
              <w:t>北</w:t>
            </w:r>
            <w:r w:rsidRPr="00ED34FB">
              <w:rPr>
                <w:rFonts w:ascii="ＭＳ 明朝" w:hAnsi="ＭＳ 明朝" w:hint="eastAsia"/>
              </w:rPr>
              <w:t>側</w:t>
            </w:r>
          </w:p>
          <w:p w:rsidR="00EA6988" w:rsidRPr="00ED34FB" w:rsidRDefault="00EA6988" w:rsidP="00A16DBD">
            <w:pPr>
              <w:ind w:firstLineChars="300" w:firstLine="630"/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>東京都総務局総合防災部防災対</w:t>
            </w:r>
            <w:r w:rsidRPr="00606EBB">
              <w:rPr>
                <w:rFonts w:ascii="ＭＳ 明朝" w:hAnsi="ＭＳ 明朝" w:hint="eastAsia"/>
              </w:rPr>
              <w:t>策課運用担当</w:t>
            </w:r>
            <w:r w:rsidR="00A16DBD" w:rsidRPr="00606EBB">
              <w:rPr>
                <w:rFonts w:ascii="ＭＳ 明朝" w:hAnsi="ＭＳ 明朝" w:hint="eastAsia"/>
              </w:rPr>
              <w:t xml:space="preserve">　松川</w:t>
            </w:r>
          </w:p>
          <w:p w:rsidR="00EA6988" w:rsidRPr="00ED34FB" w:rsidRDefault="00EA6988" w:rsidP="00ED34FB">
            <w:pPr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>（３）その他</w:t>
            </w:r>
          </w:p>
          <w:p w:rsidR="00EA6988" w:rsidRPr="00ED34FB" w:rsidRDefault="00EA6988" w:rsidP="00ED34FB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ED34FB">
              <w:rPr>
                <w:rFonts w:ascii="ＭＳ 明朝" w:hAnsi="ＭＳ 明朝" w:hint="eastAsia"/>
              </w:rPr>
              <w:t>・東京都</w:t>
            </w:r>
            <w:r w:rsidR="00DB43FC">
              <w:rPr>
                <w:rFonts w:ascii="ＭＳ 明朝" w:hAnsi="ＭＳ 明朝" w:hint="eastAsia"/>
              </w:rPr>
              <w:t>会計年度任用職員</w:t>
            </w:r>
            <w:r w:rsidRPr="00ED34FB">
              <w:rPr>
                <w:rFonts w:ascii="ＭＳ 明朝" w:hAnsi="ＭＳ 明朝" w:hint="eastAsia"/>
              </w:rPr>
              <w:t>申込書（</w:t>
            </w:r>
            <w:r w:rsidR="00E61AAB">
              <w:rPr>
                <w:rFonts w:ascii="ＭＳ 明朝" w:hAnsi="ＭＳ 明朝" w:hint="eastAsia"/>
              </w:rPr>
              <w:t>別紙</w:t>
            </w:r>
            <w:r w:rsidR="00E61AAB" w:rsidRPr="00BE1DE9">
              <w:rPr>
                <w:rFonts w:ascii="ＭＳ 明朝" w:hAnsi="ＭＳ 明朝" w:hint="eastAsia"/>
              </w:rPr>
              <w:t>第１号様式</w:t>
            </w:r>
            <w:r w:rsidRPr="00ED34FB">
              <w:rPr>
                <w:rFonts w:ascii="ＭＳ 明朝" w:hAnsi="ＭＳ 明朝" w:hint="eastAsia"/>
              </w:rPr>
              <w:t>）上部の「整理番号」欄は空欄のままとし、「職名」欄は「夜間防災連絡員</w:t>
            </w:r>
            <w:r w:rsidR="00326C1F" w:rsidRPr="00ED34FB">
              <w:rPr>
                <w:rFonts w:ascii="ＭＳ 明朝" w:hAnsi="ＭＳ 明朝" w:hint="eastAsia"/>
              </w:rPr>
              <w:t>（主任）</w:t>
            </w:r>
            <w:r w:rsidRPr="00ED34FB">
              <w:rPr>
                <w:rFonts w:ascii="ＭＳ 明朝" w:hAnsi="ＭＳ 明朝" w:hint="eastAsia"/>
              </w:rPr>
              <w:t xml:space="preserve">」と記載してください。 </w:t>
            </w:r>
          </w:p>
          <w:p w:rsidR="00EA6988" w:rsidRPr="00ED34FB" w:rsidRDefault="00EA6988" w:rsidP="006447B2">
            <w:pPr>
              <w:ind w:firstLineChars="200" w:firstLine="420"/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>・書類選考後、面接を行います。</w:t>
            </w:r>
          </w:p>
          <w:p w:rsidR="00EA6988" w:rsidRPr="00ED34FB" w:rsidRDefault="00EA6988" w:rsidP="00364B2E">
            <w:pPr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 xml:space="preserve">　　・合否の結果は、ご本人宛、郵送により通知いたします。</w:t>
            </w:r>
          </w:p>
        </w:tc>
      </w:tr>
      <w:tr w:rsidR="00EA6988" w:rsidRPr="005973B8" w:rsidTr="00E158A4">
        <w:trPr>
          <w:trHeight w:val="369"/>
        </w:trPr>
        <w:tc>
          <w:tcPr>
            <w:tcW w:w="2475" w:type="dxa"/>
          </w:tcPr>
          <w:p w:rsidR="00EA6988" w:rsidRPr="005973B8" w:rsidRDefault="00EA6988" w:rsidP="00830444">
            <w:pPr>
              <w:rPr>
                <w:rFonts w:ascii="ＭＳ 明朝" w:hAnsi="ＭＳ 明朝"/>
              </w:rPr>
            </w:pPr>
            <w:r w:rsidRPr="005973B8"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:rsidR="00E70963" w:rsidRPr="00ED34FB" w:rsidRDefault="00EA6988" w:rsidP="00E70963">
            <w:pPr>
              <w:rPr>
                <w:rFonts w:ascii="ＭＳ 明朝" w:hAnsi="ＭＳ 明朝"/>
              </w:rPr>
            </w:pPr>
            <w:r w:rsidRPr="005973B8">
              <w:rPr>
                <w:rFonts w:ascii="ＭＳ 明朝" w:hAnsi="ＭＳ 明朝" w:hint="eastAsia"/>
              </w:rPr>
              <w:t>東京都総務局総合防災部防災対策課運用担当</w:t>
            </w:r>
            <w:r w:rsidR="00E61AAB">
              <w:rPr>
                <w:rFonts w:ascii="ＭＳ 明朝" w:hAnsi="ＭＳ 明朝" w:hint="eastAsia"/>
              </w:rPr>
              <w:t xml:space="preserve">　</w:t>
            </w:r>
            <w:r w:rsidR="00A16DBD">
              <w:rPr>
                <w:rFonts w:ascii="ＭＳ 明朝" w:hAnsi="ＭＳ 明朝" w:hint="eastAsia"/>
              </w:rPr>
              <w:t>松川</w:t>
            </w:r>
          </w:p>
          <w:p w:rsidR="00EA6988" w:rsidRPr="005973B8" w:rsidRDefault="00E70963" w:rsidP="00A16DBD">
            <w:pPr>
              <w:rPr>
                <w:rFonts w:ascii="ＭＳ 明朝" w:hAnsi="ＭＳ 明朝"/>
              </w:rPr>
            </w:pPr>
            <w:r w:rsidRPr="00ED34FB">
              <w:rPr>
                <w:rFonts w:ascii="ＭＳ 明朝" w:hAnsi="ＭＳ 明朝" w:hint="eastAsia"/>
              </w:rPr>
              <w:t xml:space="preserve">電話　</w:t>
            </w:r>
            <w:r>
              <w:rPr>
                <w:rFonts w:ascii="ＭＳ 明朝" w:hAnsi="ＭＳ 明朝" w:hint="eastAsia"/>
              </w:rPr>
              <w:t>03-5388-245</w:t>
            </w:r>
            <w:r w:rsidR="00A16DBD">
              <w:rPr>
                <w:rFonts w:ascii="ＭＳ 明朝" w:hAnsi="ＭＳ 明朝"/>
              </w:rPr>
              <w:t>8</w:t>
            </w:r>
            <w:r w:rsidRPr="00ED34FB">
              <w:rPr>
                <w:rFonts w:ascii="ＭＳ 明朝" w:hAnsi="ＭＳ 明朝" w:hint="eastAsia"/>
              </w:rPr>
              <w:t>（内線</w:t>
            </w:r>
            <w:r w:rsidR="00DB43F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25-12</w:t>
            </w:r>
            <w:r w:rsidR="00A16DBD">
              <w:rPr>
                <w:rFonts w:ascii="ＭＳ 明朝" w:hAnsi="ＭＳ 明朝"/>
              </w:rPr>
              <w:t>2</w:t>
            </w:r>
            <w:r w:rsidR="00DB43FC">
              <w:rPr>
                <w:rFonts w:ascii="ＭＳ 明朝" w:hAnsi="ＭＳ 明朝" w:hint="eastAsia"/>
              </w:rPr>
              <w:t>）</w:t>
            </w:r>
          </w:p>
        </w:tc>
      </w:tr>
    </w:tbl>
    <w:p w:rsidR="00565495" w:rsidRPr="005973B8" w:rsidRDefault="00565495" w:rsidP="006447B2">
      <w:pPr>
        <w:ind w:leftChars="150" w:left="525" w:hangingChars="100" w:hanging="210"/>
        <w:rPr>
          <w:rFonts w:ascii="ＭＳ 明朝" w:hAnsi="ＭＳ 明朝"/>
        </w:rPr>
      </w:pPr>
    </w:p>
    <w:sectPr w:rsidR="00565495" w:rsidRPr="005973B8" w:rsidSect="008B4DDC">
      <w:pgSz w:w="11906" w:h="16838" w:code="9"/>
      <w:pgMar w:top="1418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92" w:rsidRDefault="001B1F92" w:rsidP="00841DB6">
      <w:r>
        <w:separator/>
      </w:r>
    </w:p>
  </w:endnote>
  <w:endnote w:type="continuationSeparator" w:id="0">
    <w:p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92" w:rsidRDefault="001B1F92" w:rsidP="00841DB6">
      <w:r>
        <w:separator/>
      </w:r>
    </w:p>
  </w:footnote>
  <w:footnote w:type="continuationSeparator" w:id="0">
    <w:p w:rsidR="001B1F92" w:rsidRDefault="001B1F92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9E6BF3"/>
    <w:multiLevelType w:val="hybridMultilevel"/>
    <w:tmpl w:val="119497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124DF"/>
    <w:rsid w:val="00022EC8"/>
    <w:rsid w:val="000256DE"/>
    <w:rsid w:val="00036632"/>
    <w:rsid w:val="00051F96"/>
    <w:rsid w:val="00066DC7"/>
    <w:rsid w:val="000707A3"/>
    <w:rsid w:val="00072E60"/>
    <w:rsid w:val="000A136A"/>
    <w:rsid w:val="000B7DBE"/>
    <w:rsid w:val="000C70A3"/>
    <w:rsid w:val="000D0AF7"/>
    <w:rsid w:val="000D76A8"/>
    <w:rsid w:val="000F3281"/>
    <w:rsid w:val="000F6015"/>
    <w:rsid w:val="00150F31"/>
    <w:rsid w:val="00152B12"/>
    <w:rsid w:val="00167180"/>
    <w:rsid w:val="0017726C"/>
    <w:rsid w:val="00182CA6"/>
    <w:rsid w:val="001B1CF9"/>
    <w:rsid w:val="001B1F92"/>
    <w:rsid w:val="001F0E61"/>
    <w:rsid w:val="002226C4"/>
    <w:rsid w:val="00236D7C"/>
    <w:rsid w:val="00243AC8"/>
    <w:rsid w:val="00284006"/>
    <w:rsid w:val="0028500D"/>
    <w:rsid w:val="00295FB6"/>
    <w:rsid w:val="002A0C39"/>
    <w:rsid w:val="002A6AB4"/>
    <w:rsid w:val="002C4ED3"/>
    <w:rsid w:val="002C6847"/>
    <w:rsid w:val="002F485D"/>
    <w:rsid w:val="0032242D"/>
    <w:rsid w:val="00326C1F"/>
    <w:rsid w:val="003475FD"/>
    <w:rsid w:val="00361348"/>
    <w:rsid w:val="003630DA"/>
    <w:rsid w:val="00364B2E"/>
    <w:rsid w:val="00386B62"/>
    <w:rsid w:val="00386F61"/>
    <w:rsid w:val="00392E0D"/>
    <w:rsid w:val="003934C2"/>
    <w:rsid w:val="003A1138"/>
    <w:rsid w:val="003D4A60"/>
    <w:rsid w:val="003D60BB"/>
    <w:rsid w:val="003D7FD9"/>
    <w:rsid w:val="003E477C"/>
    <w:rsid w:val="0040740D"/>
    <w:rsid w:val="0044312F"/>
    <w:rsid w:val="004474AD"/>
    <w:rsid w:val="00454A54"/>
    <w:rsid w:val="00466C9A"/>
    <w:rsid w:val="004A293A"/>
    <w:rsid w:val="004A4467"/>
    <w:rsid w:val="004A575C"/>
    <w:rsid w:val="004C12C7"/>
    <w:rsid w:val="004C48FF"/>
    <w:rsid w:val="004E3FA4"/>
    <w:rsid w:val="0050207B"/>
    <w:rsid w:val="0050678C"/>
    <w:rsid w:val="00512C19"/>
    <w:rsid w:val="00516C03"/>
    <w:rsid w:val="005217D7"/>
    <w:rsid w:val="00543304"/>
    <w:rsid w:val="00545FDF"/>
    <w:rsid w:val="00565495"/>
    <w:rsid w:val="00565C4B"/>
    <w:rsid w:val="00573719"/>
    <w:rsid w:val="005973B8"/>
    <w:rsid w:val="005A68EC"/>
    <w:rsid w:val="005E2893"/>
    <w:rsid w:val="005F0F8F"/>
    <w:rsid w:val="005F365B"/>
    <w:rsid w:val="006018AA"/>
    <w:rsid w:val="00606EBB"/>
    <w:rsid w:val="00614505"/>
    <w:rsid w:val="00625762"/>
    <w:rsid w:val="0063111B"/>
    <w:rsid w:val="00641703"/>
    <w:rsid w:val="006447B2"/>
    <w:rsid w:val="0065028C"/>
    <w:rsid w:val="006612C3"/>
    <w:rsid w:val="00676505"/>
    <w:rsid w:val="006778BC"/>
    <w:rsid w:val="00682DFF"/>
    <w:rsid w:val="006850AD"/>
    <w:rsid w:val="00691690"/>
    <w:rsid w:val="006C30F7"/>
    <w:rsid w:val="006E15B7"/>
    <w:rsid w:val="006E5D8A"/>
    <w:rsid w:val="00700657"/>
    <w:rsid w:val="00764305"/>
    <w:rsid w:val="00772C00"/>
    <w:rsid w:val="00772C5A"/>
    <w:rsid w:val="00781E7F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81C72"/>
    <w:rsid w:val="00893FD5"/>
    <w:rsid w:val="008B4DDC"/>
    <w:rsid w:val="008B59A6"/>
    <w:rsid w:val="008C5E5E"/>
    <w:rsid w:val="0090539F"/>
    <w:rsid w:val="0090640E"/>
    <w:rsid w:val="0091356F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F0C45"/>
    <w:rsid w:val="009F63FA"/>
    <w:rsid w:val="009F68B7"/>
    <w:rsid w:val="00A157D4"/>
    <w:rsid w:val="00A16DBD"/>
    <w:rsid w:val="00A279A7"/>
    <w:rsid w:val="00A32C33"/>
    <w:rsid w:val="00A35500"/>
    <w:rsid w:val="00A530AA"/>
    <w:rsid w:val="00A53EE2"/>
    <w:rsid w:val="00A60D74"/>
    <w:rsid w:val="00A62394"/>
    <w:rsid w:val="00A77B48"/>
    <w:rsid w:val="00A858E8"/>
    <w:rsid w:val="00A874FB"/>
    <w:rsid w:val="00A93B7F"/>
    <w:rsid w:val="00AC6449"/>
    <w:rsid w:val="00AD1A6A"/>
    <w:rsid w:val="00AE679E"/>
    <w:rsid w:val="00B04242"/>
    <w:rsid w:val="00B105D4"/>
    <w:rsid w:val="00B171C1"/>
    <w:rsid w:val="00B31ACA"/>
    <w:rsid w:val="00B61244"/>
    <w:rsid w:val="00B61FD7"/>
    <w:rsid w:val="00B718B8"/>
    <w:rsid w:val="00B90191"/>
    <w:rsid w:val="00B903CC"/>
    <w:rsid w:val="00B905DA"/>
    <w:rsid w:val="00BA0DCE"/>
    <w:rsid w:val="00BA5DDD"/>
    <w:rsid w:val="00BB7BCF"/>
    <w:rsid w:val="00BD1F7B"/>
    <w:rsid w:val="00BD49EF"/>
    <w:rsid w:val="00BE272A"/>
    <w:rsid w:val="00BF7C17"/>
    <w:rsid w:val="00C00D41"/>
    <w:rsid w:val="00C14A55"/>
    <w:rsid w:val="00C160E6"/>
    <w:rsid w:val="00C32ACC"/>
    <w:rsid w:val="00C51D93"/>
    <w:rsid w:val="00C62F92"/>
    <w:rsid w:val="00C6532B"/>
    <w:rsid w:val="00C8031D"/>
    <w:rsid w:val="00C87B31"/>
    <w:rsid w:val="00C87B94"/>
    <w:rsid w:val="00CA1880"/>
    <w:rsid w:val="00CA6006"/>
    <w:rsid w:val="00CB05A0"/>
    <w:rsid w:val="00CB13F5"/>
    <w:rsid w:val="00CB537E"/>
    <w:rsid w:val="00CD2153"/>
    <w:rsid w:val="00CD2F5C"/>
    <w:rsid w:val="00CF439B"/>
    <w:rsid w:val="00CF582D"/>
    <w:rsid w:val="00D04F48"/>
    <w:rsid w:val="00D51E5E"/>
    <w:rsid w:val="00D611F0"/>
    <w:rsid w:val="00D622FC"/>
    <w:rsid w:val="00D77640"/>
    <w:rsid w:val="00D83691"/>
    <w:rsid w:val="00D84FF1"/>
    <w:rsid w:val="00DA3B0A"/>
    <w:rsid w:val="00DB43FC"/>
    <w:rsid w:val="00DC1C31"/>
    <w:rsid w:val="00E079F8"/>
    <w:rsid w:val="00E1112F"/>
    <w:rsid w:val="00E113EB"/>
    <w:rsid w:val="00E158A4"/>
    <w:rsid w:val="00E270DE"/>
    <w:rsid w:val="00E31CDA"/>
    <w:rsid w:val="00E37069"/>
    <w:rsid w:val="00E51C55"/>
    <w:rsid w:val="00E51E27"/>
    <w:rsid w:val="00E61AAB"/>
    <w:rsid w:val="00E70963"/>
    <w:rsid w:val="00E904EF"/>
    <w:rsid w:val="00EA6988"/>
    <w:rsid w:val="00EC36CA"/>
    <w:rsid w:val="00ED34FB"/>
    <w:rsid w:val="00EE5733"/>
    <w:rsid w:val="00EE700E"/>
    <w:rsid w:val="00EF2C30"/>
    <w:rsid w:val="00EF3B0F"/>
    <w:rsid w:val="00F10A5A"/>
    <w:rsid w:val="00F7770B"/>
    <w:rsid w:val="00F801FA"/>
    <w:rsid w:val="00F93D4D"/>
    <w:rsid w:val="00F95C29"/>
    <w:rsid w:val="00FA3726"/>
    <w:rsid w:val="00FB1E88"/>
    <w:rsid w:val="00FB3DD0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63D78E1"/>
  <w15:docId w15:val="{B0970460-C73D-4C8D-8192-DEEB575D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EA69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33DB-0B1C-4039-9F6F-C5A3D93B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1612</Words>
  <Characters>187</Characters>
  <Application/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
</cp:lastModifiedBy>
  <cp:revision>8</cp:revision>
  <cp:lastPrinted>2019-01-16T11:42:00Z</cp:lastPrinted>
  <dcterms:created xsi:type="dcterms:W3CDTF">2021-01-07T02:59:00Z</dcterms:created>
  <dcterms:modified xsi:type="dcterms:W3CDTF">2021-01-13T00:46:00Z</dcterms:modified>
</cp:coreProperties>
</file>